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u w:val="none"/>
          <w:shd w:fill="auto" w:val="clear"/>
          <w:vertAlign w:val="baseline"/>
        </w:rPr>
      </w:pPr>
      <w:r w:rsidDel="00000000" w:rsidR="00000000" w:rsidRPr="00000000">
        <w:rPr>
          <w:rFonts w:ascii="Times" w:cs="Times" w:eastAsia="Times" w:hAnsi="Times"/>
          <w:b w:val="0"/>
          <w:i w:val="0"/>
          <w:smallCaps w:val="0"/>
          <w:strike w:val="0"/>
          <w:color w:val="00000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13 серпня 2018 року</w:t>
        <w:tab/>
        <w:tab/>
        <w:tab/>
        <w:tab/>
        <w:tab/>
        <w:t xml:space="preserve">№ 691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проведення спортивно-масових та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молодіжних заходів, присвячених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Дню незалежності України</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2018 рік:</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Сектору молоді та спорту районної державної адміністрації (Є.Гладиш), районній організації ФСТ «Колос» (Р. Карбівник), дитячо – юнацьким спортивним школам “Надія”(М.Торак), “Тризуб” (І.Левицька), “Юність” (Ю.Яремко) забезпечити проведення 21-26 серпня 2018 року спортивно – масових заходів, заходів для дітей та молоді, присвячених Дню незалежності України.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Затвердити: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2.1.Кошторис витрат для проведення заходів, присвячених Дню незалежності України,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2.2.Положення про проведення заходів, присвячених Дню незалежності України, додається.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Матеріально - відповідальною особою з використання коштів, виділених для проведення заходів, по ТПКВКМБ 0215011 та по ТПКВКМБ 0213131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4. Відділу фінансово-господарського забезпечення апарату районної державної адміністрації (І.Давидів) виділити кошти в сумі 4 800 (чотири тисячі вісімсот гривень) по ТПКВКМБ 0215011 (фізична культура і спорт) КЕКВ 2240 - 1320, КЕКВ 2210 - 3480, та 4860 (чотири тисячі вісімсот шістдесят) гривень по ТПКВКМБ 0213131 (молодіжні програми) КЕКВ 2210 для проведення заходів.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5.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Затверджую</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Голова районної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державної адміністрації</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______________І.С.Хрунь</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Кошторис</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витрат для проведення  заходів, присвячених Дню незалежності України</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1. Медаль спортивна (веслування І,ІІ,ІІІ місце 11 категорій) –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33 шт. х 40.00 грн. =1 320. 00 грн.</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 Медаль спортивна (ІІ, ІІІ місце; шахи - 6 категорій, теніс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4 категорії, шашки - 2 категорії,)           - 24 шт. х 40.00 грн. = 960. 00 грн.</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3. Кубки ( І-е місце; шахи - 6 категорій, теніс - 4 категорії, шашки - 2 категорії) -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12 шт. х 60.00 грн. =  720.00 грн.</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4. Кубки (волейбол, баскетбол - командні) -     6 шт. х 80.00 грн. =  480.00 грн.</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5. Харчування суддів ( 10 осіб – веслування, по 2 особи – волейбол, теніс, шахи,шашки,баскетбол, ПРАІ)  - 22 особи х 60.00 грн. =1 320 .00 грн.</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Всього :     4800.00 грн.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6. Придбання призів для проведення молодіжних заходів: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Командні:  за І місце    10 х160.00 грн. = 1600. 00 грн.</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ІІ місце   10 х 120.00 грн. = 1200.00 грн.</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ІІІ місце  10 х 80.00 грн. = 800.00 грн.</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Особисті:         І місце     7 х 80.00 грн. = 560.00 грн.</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ІІ місце     7 х 60.00 грн. = 420.00 грн.</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ІІІ місце    7 х 40.00 грн. = 280.00 грн.</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Всього: 4860  грн.</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Разом : 9660 грн.</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Головний спеціаліст  відділу фінансово –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господарського забезпечення</w:t>
        <w:tab/>
        <w:tab/>
        <w:tab/>
        <w:tab/>
        <w:tab/>
        <w:t xml:space="preserve">І.Я.ДАВИДІВ</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Завідувач сектору молоді та спорту</w:t>
        <w:tab/>
        <w:tab/>
        <w:tab/>
        <w:tab/>
        <w:t xml:space="preserve">Є.Й.ГЛАДИШ</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ЗАТВЕРДЖЕНО:</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розпорядження голови</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районної державної адміністрації</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від 13 серпня 2018 року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№691</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F">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240" w:line="240" w:lineRule="auto"/>
        <w:ind w:left="432" w:right="0" w:hanging="432"/>
        <w:jc w:val="left"/>
        <w:rPr>
          <w:rFonts w:ascii="Times New Roman" w:cs="Times New Roman" w:eastAsia="Times New Roman" w:hAnsi="Times New Roman"/>
          <w:b w:val="0"/>
          <w:i w:val="0"/>
          <w:smallCaps w:val="0"/>
          <w:strike w:val="0"/>
          <w:color w:val="000000"/>
          <w:shd w:fill="auto" w:val="clear"/>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 проведення заходів, присвячених Дню незалежності України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Мета і завдання.</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Заходи проводяться з метою відзначення Дня Незалежності України, зміцнення здоров’я учасників шляхом залучення до занять фізичною культурою та спортом, розвитку найбільш популярних видів спорту, пропаганди здорового способу життя.</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 Керівництво підготовкою та проведенням.</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Є.Гладиш - завідувач сектору молоді та спорту районної державної адміністрації;  Л.Цимбала - головний спеціаліст сектору молоді та спорту районної державної адміністрації;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Р.Карбівник - голова районної організації ФСТ «Колос», (за згодою);</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М.Білик - голови районної асоціації інвалідів (за згодою).</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Безпосереднє проведення змагань покладається на суддівські колегії та журі в кожному виді. Склад суддів визначається сектором молоді та спорту районної державної адміністрації. Заявки подаються суддям змагань в день проведення змагань.</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 Термін, місце та умови проведення.</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3.1. Волейбол , баскетбол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24 серпня м. Пустомити, Пустомитівська ЗОШ №2 I-III ст., поч. о 13:00 годині.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3.2. Настільний теніс</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 26 серпня в м. Пустомити на базі Пустомитівської ЗОШ № 2 I-III ст. Початок о 11:00 год. Переможці і призери визначаються у наступних категоріях: І група – віком до 20 років, ІІ група - 20 - 40, 3 група – 41- 59, 4 група - 60 років і старші.</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3.3. Шахи</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 25 серпня, м.Пустомити, Пустомитівська ЗОШ №2 I-III ст., поч. о 14:00 год. Переможці і призери визначаються у наступних вікових категоріях: І група – діти віком до 9 років, ІІ група – діти 9-15 років, ІІІ– юніори 16-18 років, ІV група – 19 -54 роки, V група - 55 років і старші, VІ група група – дівчата.</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3.4. Шашки</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м.Пустомити, Пустомитівська ЗОШ №2 I-III ст., 24 серпня поч.14:00 год. Переможці і призери визначаються в наступних категоріях І група – до 55 років, ІІ група – 55 і старші.</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3.5. Веслування на байдарках і каное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відкрита першість району з веслування – оз. Наварія, 25 серпня, поч. о 14:00 год. Змагання відбуваються у двох вікових групах ( 2004-2005 р.н.- на дистанціях 200 і 500 та 2006 р.н. і молодші - на дистанціях 100 метрів) на байдарках і каное окремо серед хлопців і дівчат.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3.6. Районний народний дім -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23 серпня 15:00 год. Конкурси командні: виконання патіотичної пісні, літературна композиція, музична композиція, танцювальний. Участь беруть учасники художніх колективів народних домів району, м.Пустомити.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3.7. Районна спартакіада людей з особливими потребами -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24 серпня, стадіон біля Пустомитівської ЗОШ №2 I-IIIст., початок о 13:00 год. Конкурси особисті: вишивки, бісероплетіння, гумору, виконання патріотичної пісні, декламування вірша. Участь беруть діти та молодь до 35 років.</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3.8. Пустомитівська ЗОШ №2 I-III ст., Наварійська ЗОШ I-III ст. -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26 серпня о 14:00 год. Конкурси командні: виконання патріотичної пісні, літературна композиція, естафети. Учасники заходів - учні шкіл району.</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3.9. Пустомитівський районний центр дитячої і юнацької творчості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25 серпня 12:00 год. конкурс малюнку та малюнку на асфальті. Участь беруть діти, які займаються у будинку дитячої та юнацької творчості.</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4. Учасники змагань та умови проведення.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Змагання проводяться відповідно до діючих правил змагань у кожному виді. Учасники змагань з шахів, шашок, настільного тенісу, веслування на байдарках і каное виборюють особисту першість, з пляжного волейболу, баскетболу – командну першість.</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ab/>
        <w:t xml:space="preserve">5. Нагородження учасників.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Команди та учасники, які посіли І, ІІ, ІІІ місця, нагороджуються кубками, медалями, призами. Оплата вартості призів, харчування суддів проводиться за рахунок коштів районної державної адміністрації по розділу ТПКВКМБ 0215011 (фізична культура і спорт) та по розділу КПКВКМБ 0213131  (Молодіжні програми).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